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书名：画语诠·新语境:全国高等艺术院校花鸟画专业教学与研创学术论坛文集</w:t>
      </w:r>
    </w:p>
    <w:p>
      <w:r>
        <w:t>作者：韩璐，刘海勇，卢勇主编</w:t>
      </w:r>
    </w:p>
    <w:p>
      <w:r>
        <w:t>出版社：杭州：中国美术学院出版社</w:t>
      </w:r>
    </w:p>
    <w:p>
      <w:r>
        <w:t>出版日期：2018</w:t>
      </w:r>
    </w:p>
    <w:p>
      <w:r>
        <w:t>总页数：413</w:t>
      </w:r>
    </w:p>
    <w:p>
      <w:r>
        <w:t>更多请访问教客网: www.jiaokey.com</w:t>
      </w:r>
    </w:p>
    <w:p>
      <w:r>
        <w:t>画语诠·新语境:全国高等艺术院校花鸟画专业教学与研创学术论坛文集 评论地址：https://www.jiaokey.com/book/detail/14542722.html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