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羊场兽药规范使用手册</w:t>
      </w:r>
    </w:p>
    <w:p>
      <w:r>
        <w:rPr>
          <w:rFonts w:ascii="宋体" w:hAnsi="宋体" w:eastAsia="宋体"/>
          <w:sz w:val="24"/>
        </w:rPr>
        <w:t>中国兽医药品监察所，中国农业出版社组织编写，薛青红，窦永喜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羊场兽药规范使用手册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中国兽医药品监察所，中国农业出版社组织编写，薛青红，窦永喜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本书出售、求购地址：https://www.jiaokey.com/book/detail/14545113.html</w:t>
      </w:r>
    </w:p>
    <w:p>
      <w:r>
        <w:t>更多相关图书推荐：https://www.jiaokey.com</w:t>
      </w:r>
    </w:p>
    <w:p>
      <w:r>
        <w:t>中国兽医药品监察所，中国农业出版社组织编写，薛青红，窦永喜 其他作品：https://www.jiaokey.com/tag/中国兽医药品监察所，中国农业出版社组织编写，薛青红，窦永喜.html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关键词搜索：https://www.jiaokey.com/tag/羊场兽药规范使用手册.html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