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国之重器出版工程  大规模天线波束赋形技术原理与设计</w:t>
      </w:r>
    </w:p>
    <w:p>
      <w:r>
        <w:rPr>
          <w:rFonts w:ascii="宋体" w:hAnsi="宋体" w:eastAsia="宋体"/>
          <w:sz w:val="24"/>
        </w:rPr>
        <w:t>陈山枝，孙韶辉，苏昕，王东明，李立华，高秋彬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国之重器出版工程  大规模天线波束赋形技术原理与设计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陈山枝，孙韶辉，苏昕，王东明，李立华，高秋彬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本书出售、求购地址：https://www.jiaokey.com/book/detail/14545401.html</w:t>
      </w:r>
    </w:p>
    <w:p>
      <w:r>
        <w:t>更多相关图书推荐：https://www.jiaokey.com</w:t>
      </w:r>
    </w:p>
    <w:p>
      <w:r>
        <w:t>陈山枝，孙韶辉，苏昕，王东明，李立华，高秋彬 其他作品：https://www.jiaokey.com/tag/陈山枝，孙韶辉，苏昕，王东明，李立华，高秋彬.html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关键词搜索：https://www.jiaokey.com/tag/国之重器出版工程  大规模天线波束赋形技术原理与设计.html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