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对外贸易差异影响我国区域经济协调发展研究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对外贸易差异影响我国区域经济协调发展研究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本书出售、求购地址：https://www.jiaokey.com/book/detail/14546574.html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关键词搜索：https://www.jiaokey.com/tag/对外贸易差异影响我国区域经济协调发展研究.html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