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书名：园林植物病虫害防治工作体系打造与前景  北京地区小型园林绿化企业成长之路</w:t>
      </w:r>
    </w:p>
    <w:p>
      <w:r>
        <w:t>作者：赵长春等著</w:t>
      </w:r>
    </w:p>
    <w:p>
      <w:r>
        <w:t>出版社：北京：中国林业出版社</w:t>
      </w:r>
    </w:p>
    <w:p>
      <w:r>
        <w:t>出版日期：2018</w:t>
      </w:r>
    </w:p>
    <w:p>
      <w:r>
        <w:t>总页数：180</w:t>
      </w:r>
    </w:p>
    <w:p>
      <w:r>
        <w:t>更多请访问教客网: www.jiaokey.com</w:t>
      </w:r>
    </w:p>
    <w:p>
      <w:r>
        <w:t>园林植物病虫害防治工作体系打造与前景  北京地区小型园林绿化企业成长之路 评论地址：https://www.jiaokey.com/book/detail/14551875.html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