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观念的交织:明清之际西方自然哲学在中国的传播</w:t>
      </w:r>
    </w:p>
    <w:p>
      <w:r>
        <w:rPr>
          <w:rFonts w:ascii="宋体" w:hAnsi="宋体" w:eastAsia="宋体"/>
          <w:sz w:val="24"/>
        </w:rPr>
        <w:t>孙承晟著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观念的交织:明清之际西方自然哲学在中国的传播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本书出售、求购地址：https://www.jiaokey.com/book/detail/14565012.html</w:t>
      </w:r>
    </w:p>
    <w:p>
      <w:r>
        <w:t>更多相关图书推荐：https://www.jiaokey.com</w:t>
      </w:r>
    </w:p>
    <w:p>
      <w:r>
        <w:t>孙承晟著 其他作品：https://www.jiaokey.com/tag/孙承晟著.html</w:t>
      </w:r>
    </w:p>
    <w:p>
      <w:r>
        <w:t>关键词搜索：https://www.jiaokey.com/tag/观念的交织:明清之际西方自然哲学在中国的传播.html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