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学习贯彻《党政领导干部选拔任用工作条例》文件汇编</w:t>
      </w:r>
    </w:p>
    <w:p>
      <w:r>
        <w:rPr>
          <w:rFonts w:ascii="宋体" w:hAnsi="宋体" w:eastAsia="宋体"/>
          <w:sz w:val="24"/>
        </w:rPr>
        <w:t>中共贵州省委组织部党建交流杂志社编辑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学习贯彻《党政领导干部选拔任用工作条例》文件汇编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中共贵州省委组织部党建交流杂志社编辑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本书出售、求购地址：https://www.jiaokey.com/book/detail/14565601.html</w:t>
      </w:r>
    </w:p>
    <w:p>
      <w:r>
        <w:t>更多相关图书推荐：https://www.jiaokey.com</w:t>
      </w:r>
    </w:p>
    <w:p>
      <w:r>
        <w:t>中共贵州省委组织部党建交流杂志社编辑 其他作品：https://www.jiaokey.com/tag/中共贵州省委组织部党建交流杂志社编辑.html</w:t>
      </w:r>
    </w:p>
    <w:p>
      <w:r>
        <w:t>关键词搜索：https://www.jiaokey.com/tag/学习贯彻《党政领导干部选拔任用工作条例》文件汇编.html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