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书名：我国上市公司现金持有竞争效应研究</w:t>
      </w:r>
    </w:p>
    <w:p>
      <w:r>
        <w:t>作者：曾义著</w:t>
      </w:r>
    </w:p>
    <w:p>
      <w:r>
        <w:t>出版社：武汉：湖北人民出版社</w:t>
      </w:r>
    </w:p>
    <w:p>
      <w:r>
        <w:t>出版日期：2016.06</w:t>
      </w:r>
    </w:p>
    <w:p>
      <w:r>
        <w:t>总页数：124</w:t>
      </w:r>
    </w:p>
    <w:p>
      <w:r>
        <w:t>更多请访问教客网: www.jiaokey.com</w:t>
      </w:r>
    </w:p>
    <w:p>
      <w:r>
        <w:t>我国上市公司现金持有竞争效应研究 评论地址：https://www.jiaokey.com/book/detail/14566127.html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