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书名：先秦儒家情理主义道德哲学形态研究</w:t>
      </w:r>
    </w:p>
    <w:p>
      <w:r>
        <w:t>作者：郭卫华著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总页数：335</w:t>
      </w:r>
    </w:p>
    <w:p>
      <w:r>
        <w:t>更多请访问教客网: www.jiaokey.com</w:t>
      </w:r>
    </w:p>
    <w:p>
      <w:r>
        <w:t>先秦儒家情理主义道德哲学形态研究 评论地址：https://www.jiaokey.com/book/detail/14568392.html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