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主权养老基金的功能与发展  2018版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主权养老基金的功能与发展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本书出售、求购地址：https://www.jiaokey.com/book/detail/14568427.html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主权养老基金的功能与发展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