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特色蔬菜实用栽培技术</w:t>
      </w:r>
    </w:p>
    <w:p>
      <w:r>
        <w:rPr>
          <w:rFonts w:ascii="宋体" w:hAnsi="宋体" w:eastAsia="宋体"/>
          <w:sz w:val="24"/>
        </w:rPr>
        <w:t>毕玉根，许谦，张洪旗著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特色蔬菜实用栽培技术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毕玉根，许谦，张洪旗著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本书出售、求购地址：https://www.jiaokey.com/book/detail/14569064.html</w:t>
      </w:r>
    </w:p>
    <w:p>
      <w:r>
        <w:t>更多相关图书推荐：https://www.jiaokey.com</w:t>
      </w:r>
    </w:p>
    <w:p>
      <w:r>
        <w:t>毕玉根，许谦，张洪旗著 其他作品：https://www.jiaokey.com/tag/毕玉根，许谦，张洪旗著.html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关键词搜索：https://www.jiaokey.com/tag/特色蔬菜实用栽培技术.html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