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第4卷  《明史稿》校录·族谱研究举例·江苏社会志初稿·江苏书院志初稿·江苏钱币志·江苏明代倭寇事辑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总页数：497</w:t>
      </w:r>
    </w:p>
    <w:p>
      <w:r>
        <w:t>更多请访问教客网: www.jiaokey.com</w:t>
      </w:r>
    </w:p>
    <w:p>
      <w:r>
        <w:t>柳诒征文集  第4卷  《明史稿》校录·族谱研究举例·江苏社会志初稿·江苏书院志初稿·江苏钱币志·江苏明代倭寇事辑 评论地址：https://www.jiaokey.com/book/detail/14586039.html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