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书名：创业裂变  从0到1，从1到N  中欧经管图书·中欧案例精选</w:t>
      </w:r>
    </w:p>
    <w:p>
      <w:r>
        <w:t>作者:龚焱，钱文颖编</w:t>
      </w:r>
    </w:p>
    <w:p>
      <w:r>
        <w:t>出版社:上海：复旦大学出版社</w:t>
      </w:r>
    </w:p>
    <w:p>
      <w:r>
        <w:t>出版日期：2019.01</w:t>
      </w:r>
    </w:p>
    <w:p>
      <w:r>
        <w:t>总页数：237</w:t>
      </w:r>
    </w:p>
    <w:p>
      <w:r>
        <w:t>更多请访问教客网:www.jiaokey.com</w:t>
      </w:r>
    </w:p>
    <w:p>
      <w:r>
        <w:t>创业裂变  从0到1，从1到N  中欧经管图书·中欧案例精选评论地址：https://www.jiaokey.com/book/detail/14591085.html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