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电力拖动控制线路</w:t>
      </w:r>
    </w:p>
    <w:p>
      <w:r>
        <w:rPr>
          <w:rFonts w:ascii="宋体" w:hAnsi="宋体" w:eastAsia="宋体"/>
          <w:sz w:val="24"/>
        </w:rPr>
        <w:t>邓玉英，易观来主编；张武军，陈海，范骏副主编；钟锡汉，黄诚壬，刘荣章，刘伟，刘文利，刘自甫参编；冯为远主审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电力拖动控制线路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邓玉英，易观来主编；张武军，陈海，范骏副主编；钟锡汉，黄诚壬，刘荣章，刘伟，刘文利，刘自甫参编；冯为远主审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本书出售、求购地址：https://www.jiaokey.com/book/detail/14595189.html</w:t>
      </w:r>
    </w:p>
    <w:p>
      <w:r>
        <w:t>更多相关图书推荐：https://www.jiaokey.com</w:t>
      </w:r>
    </w:p>
    <w:p>
      <w:r>
        <w:t>邓玉英，易观来主编；张武军，陈海，范骏副主编；钟锡汉，黄诚壬，刘荣章，刘伟，刘文利，刘自甫参编；冯为远主审 其他作品：https://www.jiaokey.com/tag/邓玉英，易观来主编；张武军，陈海，范骏副主编；钟锡汉，黄诚壬，刘荣章，刘伟，刘文利，刘自甫参编；冯为远主审.html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关键词搜索：https://www.jiaokey.com/tag/电力拖动控制线路.html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