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获得博士学位的成功之匙</w:t>
      </w:r>
    </w:p>
    <w:p>
      <w:r>
        <w:rPr>
          <w:rFonts w:ascii="宋体" w:hAnsi="宋体" w:eastAsia="宋体"/>
          <w:sz w:val="24"/>
        </w:rPr>
        <w:t>（美）迈克尔·T·内特尔斯（MICHAEL T.NETTLES）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获得博士学位的成功之匙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（美）迈克尔·T·内特尔斯（MICHAEL T.NETTLES）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本书出售、求购地址：https://www.jiaokey.com/book/detail/14596341.html</w:t>
      </w:r>
    </w:p>
    <w:p>
      <w:r>
        <w:t>更多相关图书推荐：https://www.jiaokey.com</w:t>
      </w:r>
    </w:p>
    <w:p>
      <w:r>
        <w:t>（美）迈克尔·T·内特尔斯（MICHAEL T.NETTLES） 其他作品：https://www.jiaokey.com/tag/（美）迈克尔·T·内特尔斯（MICHAEL T.NETTLES）.html</w:t>
      </w:r>
    </w:p>
    <w:p>
      <w:r>
        <w:t>关键词搜索：https://www.jiaokey.com/tag/获得博士学位的成功之匙.html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