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书名：制度性规范与非制度性规范  改革开放以来乡村二元社会秩序的整合</w:t>
      </w:r>
    </w:p>
    <w:p>
      <w:r>
        <w:t>作者：沈新坤著</w:t>
      </w:r>
    </w:p>
    <w:p>
      <w:r>
        <w:t>出版社：武汉：华中科技大学出版社</w:t>
      </w:r>
    </w:p>
    <w:p>
      <w:r>
        <w:t>出版日期：2018.11</w:t>
      </w:r>
    </w:p>
    <w:p>
      <w:r>
        <w:t>总页数：145</w:t>
      </w:r>
    </w:p>
    <w:p>
      <w:r>
        <w:t>更多请访问教客网: www.jiaokey.com</w:t>
      </w:r>
    </w:p>
    <w:p>
      <w:r>
        <w:t>制度性规范与非制度性规范  改革开放以来乡村二元社会秩序的整合 评论地址：https://www.jiaokey.com/book/detail/14596501.html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