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话说对了，孩子就会听了</w:t>
      </w:r>
    </w:p>
    <w:p>
      <w:r>
        <w:rPr>
          <w:rFonts w:ascii="宋体" w:hAnsi="宋体" w:eastAsia="宋体"/>
          <w:sz w:val="24"/>
        </w:rPr>
        <w:t>（日）杉山美奈子著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话说对了，孩子就会听了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（日）杉山美奈子著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本书出售、求购地址：https://www.jiaokey.com/book/detail/14616385.html</w:t>
      </w:r>
    </w:p>
    <w:p>
      <w:r>
        <w:t>更多相关图书推荐：https://www.jiaokey.com</w:t>
      </w:r>
    </w:p>
    <w:p>
      <w:r>
        <w:t>（日）杉山美奈子著 其他作品：https://www.jiaokey.com/tag/（日）杉山美奈子著.html</w:t>
      </w:r>
    </w:p>
    <w:p>
      <w:r>
        <w:t>关键词搜索：https://www.jiaokey.com/tag/话说对了，孩子就会听了.html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