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理解人性</w:t>
      </w:r>
    </w:p>
    <w:p>
      <w:r>
        <w:rPr>
          <w:rFonts w:ascii="宋体" w:hAnsi="宋体" w:eastAsia="宋体"/>
          <w:sz w:val="24"/>
        </w:rPr>
        <w:t>（奥）阿尔弗雷德·阿德勒著；尹彬译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（奥）阿尔弗雷德·阿德勒著；尹彬译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本书出售、求购地址：https://www.jiaokey.com/book/detail/14629635.html</w:t>
      </w:r>
    </w:p>
    <w:p>
      <w:r>
        <w:t>更多相关图书推荐：https://www.jiaokey.com</w:t>
      </w:r>
    </w:p>
    <w:p>
      <w:r>
        <w:t>（奥）阿尔弗雷德·阿德勒著；尹彬译 其他作品：https://www.jiaokey.com/tag/（奥）阿尔弗雷德·阿德勒著；尹彬译.html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关键词搜索：https://www.jiaokey.com/tag/理解人性.html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