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健康城市</w:t>
      </w:r>
    </w:p>
    <w:p>
      <w:r>
        <w:rPr>
          <w:rFonts w:ascii="宋体" w:hAnsi="宋体" w:eastAsia="宋体"/>
          <w:sz w:val="24"/>
        </w:rPr>
        <w:t>法国AIA建筑工程联合设计集团基金会，华夏幸福未来城市研究院著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法国AIA建筑工程联合设计集团基金会，华夏幸福未来城市研究院著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本书出售、求购地址：https://www.jiaokey.com/book/detail/14629638.html</w:t>
      </w:r>
    </w:p>
    <w:p>
      <w:r>
        <w:t>更多相关图书推荐：https://www.jiaokey.com</w:t>
      </w:r>
    </w:p>
    <w:p>
      <w:r>
        <w:t>法国AIA建筑工程联合设计集团基金会，华夏幸福未来城市研究院著 其他作品：https://www.jiaokey.com/tag/法国AIA建筑工程联合设计集团基金会，华夏幸福未来城市研究院著.html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关键词搜索：https://www.jiaokey.com/tag/健康城市.html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