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化石燃料与生物燃料化学</w:t>
      </w:r>
    </w:p>
    <w:p>
      <w:r>
        <w:rPr>
          <w:rFonts w:ascii="宋体" w:hAnsi="宋体" w:eastAsia="宋体"/>
          <w:sz w:val="24"/>
        </w:rPr>
        <w:t>赵雪冰，郑宗明译；丁琪责任编辑；Harold H.Sch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化石燃料与生物燃料化学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赵雪冰，郑宗明译；丁琪责任编辑；Harold H.Sch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本书出售、求购地址：https://www.jiaokey.com/book/detail/14634064.html</w:t>
      </w:r>
    </w:p>
    <w:p>
      <w:r>
        <w:t>更多相关图书推荐：https://www.jiaokey.com</w:t>
      </w:r>
    </w:p>
    <w:p>
      <w:r>
        <w:t>赵雪冰，郑宗明译；丁琪责任编辑；Harold H.Sch 其他作品：https://www.jiaokey.com/tag/赵雪冰，郑宗明译；丁琪责任编辑；Harold H.Sch.html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关键词搜索：https://www.jiaokey.com/tag/化石燃料与生物燃料化学.html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