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红色手绢</w:t>
      </w:r>
    </w:p>
    <w:p>
      <w:r>
        <w:rPr>
          <w:rFonts w:ascii="宋体" w:hAnsi="宋体" w:eastAsia="宋体"/>
          <w:sz w:val="24"/>
        </w:rPr>
        <w:t>（法）约瑟夫·阿瑟·戈比诺等著；胡金玲等译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红色手绢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（法）约瑟夫·阿瑟·戈比诺等著；胡金玲等译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本书出售、求购地址：https://www.jiaokey.com/book/detail/14634877.html</w:t>
      </w:r>
    </w:p>
    <w:p>
      <w:r>
        <w:t>更多相关图书推荐：https://www.jiaokey.com</w:t>
      </w:r>
    </w:p>
    <w:p>
      <w:r>
        <w:t>（法）约瑟夫·阿瑟·戈比诺等著；胡金玲等译 其他作品：https://www.jiaokey.com/tag/（法）约瑟夫·阿瑟·戈比诺等著；胡金玲等译.html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关键词搜索：https://www.jiaokey.com/tag/红色手绢.html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