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  劳动与社会统治  马克思的批判理论再阐释</w:t>
      </w:r>
    </w:p>
    <w:p>
      <w:r>
        <w:rPr>
          <w:rFonts w:ascii="宋体" w:hAnsi="宋体" w:eastAsia="宋体"/>
          <w:sz w:val="24"/>
        </w:rPr>
        <w:t>（加）莫伊舍·普殊同著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  劳动与社会统治  马克思的批判理论再阐释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（加）莫伊舍·普殊同著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本书出售、求购地址：https://www.jiaokey.com/book/detail/14636733.html</w:t>
      </w:r>
    </w:p>
    <w:p>
      <w:r>
        <w:t>更多相关图书推荐：https://www.jiaokey.com</w:t>
      </w:r>
    </w:p>
    <w:p>
      <w:r>
        <w:t>（加）莫伊舍·普殊同著 其他作品：https://www.jiaokey.com/tag/（加）莫伊舍·普殊同著.html</w:t>
      </w:r>
    </w:p>
    <w:p>
      <w:r>
        <w:t>关键词搜索：https://www.jiaokey.com/tag/时间  劳动与社会统治  马克思的批判理论再阐释.html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