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造型艺术中的形式问题</w:t>
      </w:r>
    </w:p>
    <w:p>
      <w:r>
        <w:rPr>
          <w:rFonts w:ascii="宋体" w:hAnsi="宋体" w:eastAsia="宋体"/>
          <w:sz w:val="24"/>
        </w:rPr>
        <w:t>（德）阿道夫·希尔德勃兰特著；潘耀昌译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造型艺术中的形式问题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（德）阿道夫·希尔德勃兰特著；潘耀昌译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本书出售、求购地址：https://www.jiaokey.com/book/detail/14640163.html</w:t>
      </w:r>
    </w:p>
    <w:p>
      <w:r>
        <w:t>更多相关图书推荐：https://www.jiaokey.com</w:t>
      </w:r>
    </w:p>
    <w:p>
      <w:r>
        <w:t>（德）阿道夫·希尔德勃兰特著；潘耀昌译 其他作品：https://www.jiaokey.com/tag/（德）阿道夫·希尔德勃兰特著；潘耀昌译.html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关键词搜索：https://www.jiaokey.com/tag/造型艺术中的形式问题.html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