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情境教育理论探究与实践创新  一切为了儿童的学习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情境教育理论探究与实践创新  一切为了儿童的学习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本书出售、求购地址：https://www.jiaokey.com/book/detail/14640955.html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关键词搜索：https://www.jiaokey.com/tag/情境教育理论探究与实践创新  一切为了儿童的学习.html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