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英语散文史  附节选译  16世纪以前至19世纪浪漫主义时期</w:t>
      </w:r>
    </w:p>
    <w:p>
      <w:r>
        <w:rPr>
          <w:rFonts w:ascii="宋体" w:hAnsi="宋体" w:eastAsia="宋体"/>
          <w:sz w:val="24"/>
        </w:rPr>
        <w:t>黄必康著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英语散文史  附节选译  16世纪以前至19世纪浪漫主义时期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本书出售、求购地址：https://www.jiaokey.com/book/detail/14643145.html</w:t>
      </w:r>
    </w:p>
    <w:p>
      <w:r>
        <w:t>更多相关图书推荐：https://www.jiaokey.com</w:t>
      </w:r>
    </w:p>
    <w:p>
      <w:r>
        <w:t>黄必康著 其他作品：https://www.jiaokey.com/tag/黄必康著.html</w:t>
      </w:r>
    </w:p>
    <w:p>
      <w:r>
        <w:t>关键词搜索：https://www.jiaokey.com/tag/英语散文史  附节选译  16世纪以前至19世纪浪漫主义时期.html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