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中国高校教师全英语教学  EMI  能力研究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中国高校教师全英语教学  EMI  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本书出售、求购地址：https://www.jiaokey.com/book/detail/14644645.html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关键词搜索：https://www.jiaokey.com/tag/中国高校教师全英语教学  EMI  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