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  中国与世界  纵观世界形势  解读中国实践</w:t>
      </w:r>
    </w:p>
    <w:p>
      <w:r>
        <w:rPr>
          <w:rFonts w:ascii="宋体" w:hAnsi="宋体" w:eastAsia="宋体"/>
          <w:sz w:val="24"/>
        </w:rPr>
        <w:t>郭业洲主编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  中国与世界  纵观世界形势  解读中国实践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本书出售、求购地址：https://www.jiaokey.com/book/detail/14645007.html</w:t>
      </w:r>
    </w:p>
    <w:p>
      <w:r>
        <w:t>更多相关图书推荐：https://www.jiaokey.com</w:t>
      </w:r>
    </w:p>
    <w:p>
      <w:r>
        <w:t>郭业洲主编 其他作品：https://www.jiaokey.com/tag/郭业洲主编.html</w:t>
      </w:r>
    </w:p>
    <w:p>
      <w:r>
        <w:t>关键词搜索：https://www.jiaokey.com/tag/新时代  中国与世界  纵观世界形势  解读中国实践.html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