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清华金融法律评论  第2卷  第2辑</w:t>
      </w:r>
    </w:p>
    <w:p>
      <w:r>
        <w:rPr>
          <w:rFonts w:ascii="宋体" w:hAnsi="宋体" w:eastAsia="宋体"/>
          <w:sz w:val="24"/>
        </w:rPr>
        <w:t>似玉责任编辑；朱慈蕴，沈朝晖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清华金融法律评论  第2卷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似玉责任编辑；朱慈蕴，沈朝晖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本书出售、求购地址：https://www.jiaokey.com/book/detail/14654122.html</w:t>
      </w:r>
    </w:p>
    <w:p>
      <w:r>
        <w:t>更多相关图书推荐：https://www.jiaokey.com</w:t>
      </w:r>
    </w:p>
    <w:p>
      <w:r>
        <w:t>似玉责任编辑；朱慈蕴，沈朝晖 其他作品：https://www.jiaokey.com/tag/似玉责任编辑；朱慈蕴，沈朝晖.html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关键词搜索：https://www.jiaokey.com/tag/清华金融法律评论  第2卷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