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大学生创新创业指导</w:t>
      </w:r>
    </w:p>
    <w:p>
      <w:r>
        <w:rPr>
          <w:rFonts w:ascii="宋体" w:hAnsi="宋体" w:eastAsia="宋体"/>
          <w:sz w:val="24"/>
        </w:rPr>
        <w:t>李子毅,刘佩,汪友仁,彭进香,李娅,黄文,王华荣,陈慧,李皓,张玲,李波,刘治国参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李子毅,刘佩,汪友仁,彭进香,李娅,黄文,王华荣,陈慧,李皓,张玲,李波,刘治国参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9787568274388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牢牢把握时代脉搏，深入分析当前背景，结合大学生群体的特点，对大学生的创业环境进行了深入分析，从大学生创新与创业概述、创新思维与创新源泉等方面展开叙述，并侧重讲解创新的方法、技术创新、产品设计与创新、创业素质认知、创业项目与资源分析、创业团队的组建、商业模式、创业融资等。本书还特别注重对大学生创业的具体指导，具有很强的可操作性，是一部集理论性、实践性与科学性于一体的大学生创业教科书。希望从理论到实践为广大青年学子在创业上提供借鉴。</w:t>
      </w:r>
    </w:p>
    <w:p/>
    <w:p>
      <w:r>
        <w:t>本书出售、求购地址：https://www.jiaokey.com/book/detail/14654419.html</w:t>
      </w:r>
    </w:p>
    <w:p>
      <w:r>
        <w:t>更多学校管理图书推荐：https://www.jiaokey.com</w:t>
      </w:r>
    </w:p>
    <w:p>
      <w:r>
        <w:t>李子毅,刘佩,汪友仁,彭进香,李娅,黄文,王华荣,陈慧,李皓,张玲,李波,刘治国参 其他作品：https://www.jiaokey.com/tag/李子毅,刘佩,汪友仁,彭进香,李娅,黄文,王华荣,陈慧,李皓,张玲,李波,刘治国参.html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关键词搜索：https://www.jiaokey.com/tag/大学生-创业-高等学校-教材.html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