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人工智能前沿技术丛书  模式识别</w:t>
      </w:r>
    </w:p>
    <w:p>
      <w:r>
        <w:rPr>
          <w:rFonts w:ascii="宋体" w:hAnsi="宋体" w:eastAsia="宋体"/>
          <w:sz w:val="24"/>
        </w:rPr>
        <w:t>万晶晶，戚文艳责任编辑；（中国）张向荣，冯婕，刘芳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人工智能前沿技术丛书  模式识别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万晶晶，戚文艳责任编辑；（中国）张向荣，冯婕，刘芳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本书出售、求购地址：https://www.jiaokey.com/book/detail/14654656.html</w:t>
      </w:r>
    </w:p>
    <w:p>
      <w:r>
        <w:t>更多相关图书推荐：https://www.jiaokey.com</w:t>
      </w:r>
    </w:p>
    <w:p>
      <w:r>
        <w:t>万晶晶，戚文艳责任编辑；（中国）张向荣，冯婕，刘芳 其他作品：https://www.jiaokey.com/tag/万晶晶，戚文艳责任编辑；（中国）张向荣，冯婕，刘芳.html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关键词搜索：https://www.jiaokey.com/tag/人工智能前沿技术丛书  模式识别.html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