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</w:t>
      </w:r>
    </w:p>
    <w:p>
      <w:r>
        <w:rPr>
          <w:rFonts w:ascii="宋体" w:hAnsi="宋体" w:eastAsia="宋体"/>
          <w:sz w:val="24"/>
        </w:rPr>
        <w:t>郝加波主编；朱兴华，刘贵权，陈光平，何国田副主编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郝加波主编；朱兴华，刘贵权，陈光平，何国田副主编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本书出售、求购地址：https://www.jiaokey.com/book/detail/14656294.html</w:t>
      </w:r>
    </w:p>
    <w:p>
      <w:r>
        <w:t>更多相关图书推荐：https://www.jiaokey.com</w:t>
      </w:r>
    </w:p>
    <w:p>
      <w:r>
        <w:t>郝加波主编；朱兴华，刘贵权，陈光平，何国田副主编 其他作品：https://www.jiaokey.com/tag/郝加波主编；朱兴华，刘贵权，陈光平，何国田副主编.html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