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失去诚信的小猪</w:t>
      </w:r>
    </w:p>
    <w:p>
      <w:r>
        <w:rPr>
          <w:rFonts w:ascii="宋体" w:hAnsi="宋体" w:eastAsia="宋体"/>
          <w:sz w:val="24"/>
        </w:rPr>
        <w:t>高宇轩文；陈君，李梅指导；张玥，姚童妍图；赵弘英指导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失去诚信的小猪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高宇轩文；陈君，李梅指导；张玥，姚童妍图；赵弘英指导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本书出售、求购地址：https://www.jiaokey.com/book/detail/14658301.html</w:t>
      </w:r>
    </w:p>
    <w:p>
      <w:r>
        <w:t>更多相关图书推荐：https://www.jiaokey.com</w:t>
      </w:r>
    </w:p>
    <w:p>
      <w:r>
        <w:t>高宇轩文；陈君，李梅指导；张玥，姚童妍图；赵弘英指导 其他作品：https://www.jiaokey.com/tag/高宇轩文；陈君，李梅指导；张玥，姚童妍图；赵弘英指导.html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关键词搜索：https://www.jiaokey.com/tag/失去诚信的小猪.html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