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书名：2018民间借贷法律规范  指引  修订版</w:t>
      </w:r>
    </w:p>
    <w:p>
      <w:r>
        <w:t>作者：最高人民法院民事审判第一庭编</w:t>
      </w:r>
    </w:p>
    <w:p>
      <w:r>
        <w:t>出版社：北京:人民法院出版社,2018.11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2018民间借贷法律规范  指引  修订版 评论地址：https://www.jiaokey.com/book/detail/14666589.html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