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粟裕研究文萃  第5辑</w:t>
      </w:r>
    </w:p>
    <w:p>
      <w:r>
        <w:rPr>
          <w:rFonts w:ascii="宋体" w:hAnsi="宋体" w:eastAsia="宋体"/>
          <w:sz w:val="24"/>
        </w:rPr>
        <w:t>新四军苏中公学校史南京研究会，粟裕研究委员会编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粟裕研究文萃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新四军苏中公学校史南京研究会，粟裕研究委员会编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本书出售、求购地址：https://www.jiaokey.com/book/detail/14668663.html</w:t>
      </w:r>
    </w:p>
    <w:p>
      <w:r>
        <w:t>更多相关图书推荐：https://www.jiaokey.com</w:t>
      </w:r>
    </w:p>
    <w:p>
      <w:r>
        <w:t>新四军苏中公学校史南京研究会，粟裕研究委员会编 其他作品：https://www.jiaokey.com/tag/新四军苏中公学校史南京研究会，粟裕研究委员会编.html</w:t>
      </w:r>
    </w:p>
    <w:p>
      <w:r>
        <w:t>关键词搜索：https://www.jiaokey.com/tag/粟裕研究文萃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