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书名：水利水电工程施工技术全书  第4卷  金属结构制作与机电安装工程  第1册  水电站机电安装工程基础知识</w:t>
      </w:r>
    </w:p>
    <w:p>
      <w:r>
        <w:t>作者：刘灿学，李红春</w:t>
      </w:r>
    </w:p>
    <w:p>
      <w:r>
        <w:t>出版社：北京：中国水利水电出版社</w:t>
      </w:r>
    </w:p>
    <w:p>
      <w:r>
        <w:t>出版日期：2018</w:t>
      </w:r>
    </w:p>
    <w:p>
      <w:r>
        <w:t>总页数：650</w:t>
      </w:r>
    </w:p>
    <w:p>
      <w:r>
        <w:t>更多请访问教客网: www.jiaokey.com</w:t>
      </w:r>
    </w:p>
    <w:p>
      <w:r>
        <w:t>水利水电工程施工技术全书  第4卷  金属结构制作与机电安装工程  第1册  水电站机电安装工程基础知识 评论地址：https://www.jiaokey.com/book/detail/14671267.html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