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365个艺术创意升级版  人物篇</w:t>
      </w:r>
    </w:p>
    <w:p>
      <w:r>
        <w:rPr>
          <w:rFonts w:ascii="宋体" w:hAnsi="宋体" w:eastAsia="宋体"/>
          <w:sz w:val="24"/>
        </w:rPr>
        <w:t>（英）安娜·墨尔本著；（英）简·麦卡弗蒂绘；李克柔，尚一墨译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365个艺术创意升级版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（英）安娜·墨尔本著；（英）简·麦卡弗蒂绘；李克柔，尚一墨译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北京双螺旋文化交流有限公司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本书出售、求购地址：https://www.jiaokey.com/book/detail/14673259.html</w:t>
      </w:r>
    </w:p>
    <w:p>
      <w:r>
        <w:t>更多相关图书推荐：https://www.jiaokey.com</w:t>
      </w:r>
    </w:p>
    <w:p>
      <w:r>
        <w:t>（英）安娜·墨尔本著；（英）简·麦卡弗蒂绘；李克柔，尚一墨译 其他作品：https://www.jiaokey.com/tag/（英）安娜·墨尔本著；（英）简·麦卡弗蒂绘；李克柔，尚一墨译.html</w:t>
      </w:r>
    </w:p>
    <w:p>
      <w:r>
        <w:t>北京双螺旋文化交流有限公司 出版图书：https://www.jiaokey.com/tag/北京双螺旋文化交流有限公司.html</w:t>
      </w:r>
    </w:p>
    <w:p>
      <w:r>
        <w:t>关键词搜索：https://www.jiaokey.com/tag/365个艺术创意升级版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