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书名：污染场地自然衰减修复的原理与实践</w:t>
      </w:r>
    </w:p>
    <w:p>
      <w:r>
        <w:t>作者：张敏，张巍，郭彩娟</w:t>
      </w:r>
    </w:p>
    <w:p>
      <w:r>
        <w:t>出版社：北京：科学出版社</w:t>
      </w:r>
    </w:p>
    <w:p>
      <w:r>
        <w:t>出版日期：2019</w:t>
      </w:r>
    </w:p>
    <w:p>
      <w:r>
        <w:t>总页数：298</w:t>
      </w:r>
    </w:p>
    <w:p>
      <w:r>
        <w:t>更多请访问教客网: www.jiaokey.com</w:t>
      </w:r>
    </w:p>
    <w:p>
      <w:r>
        <w:t>污染场地自然衰减修复的原理与实践 评论地址：https://www.jiaokey.com/book/detail/14675738.html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