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书名：临港产业集群创新生态系统构建及运行机制</w:t>
      </w:r>
    </w:p>
    <w:p>
      <w:r>
        <w:t>作者:（中国）史宝娟，郑亚男，常文千</w:t>
      </w:r>
    </w:p>
    <w:p>
      <w:r>
        <w:t>出版社:北京:冶金工业出版社,2019.07</w:t>
      </w:r>
    </w:p>
    <w:p>
      <w:r>
        <w:t>出版日期：</w:t>
      </w:r>
    </w:p>
    <w:p>
      <w:r>
        <w:t>总页数：158</w:t>
      </w:r>
    </w:p>
    <w:p>
      <w:r>
        <w:t>更多请访问教客网:www.jiaokey.com</w:t>
      </w:r>
    </w:p>
    <w:p>
      <w:r>
        <w:t>临港产业集群创新生态系统构建及运行机制评论地址：https://www.jiaokey.com/book/detail/14676705.html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