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机器制造工业经济学</w:t>
      </w:r>
    </w:p>
    <w:p>
      <w:r>
        <w:rPr>
          <w:rFonts w:ascii="宋体" w:hAnsi="宋体" w:eastAsia="宋体"/>
          <w:sz w:val="24"/>
        </w:rPr>
        <w:t>（苏）康逊编；哈尔滨工业大学机器制造工业经济教研室译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（苏）康逊编；哈尔滨工业大学机器制造工业经济教研室译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本书出售、求购地址：https://www.jiaokey.com/book/detail/14683073.html</w:t>
      </w:r>
    </w:p>
    <w:p>
      <w:r>
        <w:t>更多相关图书推荐：https://www.jiaokey.com</w:t>
      </w:r>
    </w:p>
    <w:p>
      <w:r>
        <w:t>（苏）康逊编；哈尔滨工业大学机器制造工业经济教研室译 其他作品：https://www.jiaokey.com/tag/（苏）康逊编；哈尔滨工业大学机器制造工业经济教研室译.html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关键词搜索：https://www.jiaokey.com/tag/机器制造工业经济学.html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