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第51册  二十世纪茅盾研究目录汇编</w:t>
      </w:r>
    </w:p>
    <w:p>
      <w:r>
        <w:rPr>
          <w:rFonts w:ascii="宋体" w:hAnsi="宋体" w:eastAsia="宋体"/>
          <w:sz w:val="24"/>
        </w:rPr>
        <w:t>龚景兴编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第51册  二十世纪茅盾研究目录汇编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本书出售、求购地址：https://www.jiaokey.com/book/detail/14698804.html</w:t>
      </w:r>
    </w:p>
    <w:p>
      <w:r>
        <w:t>更多相关图书推荐：https://www.jiaokey.com</w:t>
      </w:r>
    </w:p>
    <w:p>
      <w:r>
        <w:t>龚景兴编 其他作品：https://www.jiaokey.com/tag/龚景兴编.html</w:t>
      </w:r>
    </w:p>
    <w:p>
      <w:r>
        <w:t>关键词搜索：https://www.jiaokey.com/tag/茅盾研究八十年书系  第51册  二十世纪茅盾研究目录汇编.html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