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难经传本集成  难经疏证  难经秘解讲义</w:t>
      </w:r>
    </w:p>
    <w:p>
      <w:r>
        <w:rPr>
          <w:rFonts w:ascii="宋体" w:hAnsi="宋体" w:eastAsia="宋体"/>
          <w:sz w:val="24"/>
        </w:rPr>
        <w:t>（日）丹波元胤撰；闫军堂提要；孟世忱撰；孙文提要；马捷，李峰主编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难经传本集成  难经疏证  难经秘解讲义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（日）丹波元胤撰；闫军堂提要；孟世忱撰；孙文提要；马捷，李峰主编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本书出售、求购地址：https://www.jiaokey.com/book/detail/14713530.html</w:t>
      </w:r>
    </w:p>
    <w:p>
      <w:r>
        <w:t>更多相关图书推荐：https://www.jiaokey.com</w:t>
      </w:r>
    </w:p>
    <w:p>
      <w:r>
        <w:t>（日）丹波元胤撰；闫军堂提要；孟世忱撰；孙文提要；马捷，李峰主编 其他作品：https://www.jiaokey.com/tag/（日）丹波元胤撰；闫军堂提要；孟世忱撰；孙文提要；马捷，李峰主编.html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关键词搜索：https://www.jiaokey.com/tag/难经传本集成  难经疏证  难经秘解讲义.html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