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第18册  第五年  第四至六期  1908年5月-1908年7月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第18册  第五年  第四至六期  1908年5月-1908年7月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本书出售、求购地址：https://www.jiaokey.com/book/detail/14714652.html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第18册  第五年  第四至六期  1908年5月-1908年7月.html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