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全膝关节置换术随访病例</w:t>
      </w:r>
    </w:p>
    <w:p>
      <w:r>
        <w:rPr>
          <w:rFonts w:ascii="宋体" w:hAnsi="宋体" w:eastAsia="宋体"/>
          <w:sz w:val="24"/>
        </w:rPr>
        <w:t>（希）西奥·洛斯·卡拉查利奥斯主编；杨佩，王坤正译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全膝关节置换术随访病例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（希）西奥·洛斯·卡拉查利奥斯主编；杨佩，王坤正译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本书出售、求购地址：https://www.jiaokey.com/book/detail/14715442.html</w:t>
      </w:r>
    </w:p>
    <w:p>
      <w:r>
        <w:t>更多相关图书推荐：https://www.jiaokey.com</w:t>
      </w:r>
    </w:p>
    <w:p>
      <w:r>
        <w:t>（希）西奥·洛斯·卡拉查利奥斯主编；杨佩，王坤正译 其他作品：https://www.jiaokey.com/tag/（希）西奥·洛斯·卡拉查利奥斯主编；杨佩，王坤正译.html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关键词搜索：https://www.jiaokey.com/tag/全膝关节置换术随访病例.html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