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阿努基小子  母鸡大作战</w:t>
      </w:r>
    </w:p>
    <w:p>
      <w:r>
        <w:rPr>
          <w:rFonts w:ascii="宋体" w:hAnsi="宋体" w:eastAsia="宋体"/>
          <w:sz w:val="24"/>
        </w:rPr>
        <w:t>（法）弗雷德里克·穆波梅文；（法）史蒂芬·瑟尼加斯绘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阿努基小子  母鸡大作战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（法）弗雷德里克·穆波梅文；（法）史蒂芬·瑟尼加斯绘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本书出售、求购地址：https://www.jiaokey.com/book/detail/14715905.html</w:t>
      </w:r>
    </w:p>
    <w:p>
      <w:r>
        <w:t>更多相关图书推荐：https://www.jiaokey.com</w:t>
      </w:r>
    </w:p>
    <w:p>
      <w:r>
        <w:t>（法）弗雷德里克·穆波梅文；（法）史蒂芬·瑟尼加斯绘 其他作品：https://www.jiaokey.com/tag/（法）弗雷德里克·穆波梅文；（法）史蒂芬·瑟尼加斯绘.html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关键词搜索：https://www.jiaokey.com/tag/阿努基小子  母鸡大作战.html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