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以“卓越绩效模式”诠释现代医院管理</w:t>
      </w:r>
    </w:p>
    <w:p>
      <w:r>
        <w:rPr>
          <w:rFonts w:ascii="宋体" w:hAnsi="宋体" w:eastAsia="宋体"/>
          <w:sz w:val="24"/>
        </w:rPr>
        <w:t>麦一峰，刘志勤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以“卓越绩效模式”诠释现代医院管理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麦一峰，刘志勤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本书出售、求购地址：https://www.jiaokey.com/book/detail/14724256.html</w:t>
      </w:r>
    </w:p>
    <w:p>
      <w:r>
        <w:t>更多相关图书推荐：https://www.jiaokey.com</w:t>
      </w:r>
    </w:p>
    <w:p>
      <w:r>
        <w:t>麦一峰，刘志勤 其他作品：https://www.jiaokey.com/tag/麦一峰，刘志勤.html</w:t>
      </w:r>
    </w:p>
    <w:p>
      <w:r>
        <w:t>中国质检出版社 出版图书：https://www.jiaokey.com/tag/中国质检出版社.html</w:t>
      </w:r>
    </w:p>
    <w:p>
      <w:r>
        <w:t>关键词搜索：https://www.jiaokey.com/tag/以“卓越绩效模式”诠释现代医院管理.html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