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饲养栽培图鉴</w:t>
      </w:r>
    </w:p>
    <w:p>
      <w:r>
        <w:rPr>
          <w:rFonts w:ascii="宋体" w:hAnsi="宋体" w:eastAsia="宋体"/>
          <w:sz w:val="24"/>
        </w:rPr>
        <w:t>李志丹责任编辑；申文淑译；（日本）有泽重雄，月本佳代美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饲养栽培图鉴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李志丹责任编辑；申文淑译；（日本）有泽重雄，月本佳代美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本书出售、求购地址：https://www.jiaokey.com/book/detail/14728666.html</w:t>
      </w:r>
    </w:p>
    <w:p>
      <w:r>
        <w:t>更多相关图书推荐：https://www.jiaokey.com</w:t>
      </w:r>
    </w:p>
    <w:p>
      <w:r>
        <w:t>李志丹责任编辑；申文淑译；（日本）有泽重雄，月本佳代美 其他作品：https://www.jiaokey.com/tag/李志丹责任编辑；申文淑译；（日本）有泽重雄，月本佳代美.html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关键词搜索：https://www.jiaokey.com/tag/饲养栽培图鉴.html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