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巴斯克维尔的猎犬  恐怖谷</w:t>
      </w:r>
    </w:p>
    <w:p>
      <w:r>
        <w:rPr>
          <w:rFonts w:ascii="宋体" w:hAnsi="宋体" w:eastAsia="宋体"/>
          <w:sz w:val="24"/>
        </w:rPr>
        <w:t>杨颖婷，陈曦责任编辑；张雅琳译；（英国）柯南·道尔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巴斯克维尔的猎犬  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杨颖婷，陈曦责任编辑；张雅琳译；（英国）柯南·道尔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本书出售、求购地址：https://www.jiaokey.com/book/detail/14733775.html</w:t>
      </w:r>
    </w:p>
    <w:p>
      <w:r>
        <w:t>更多相关图书推荐：https://www.jiaokey.com</w:t>
      </w:r>
    </w:p>
    <w:p>
      <w:r>
        <w:t>杨颖婷，陈曦责任编辑；张雅琳译；（英国）柯南·道尔 其他作品：https://www.jiaokey.com/tag/杨颖婷，陈曦责任编辑；张雅琳译；（英国）柯南·道尔.html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关键词搜索：https://www.jiaokey.com/tag/巴斯克维尔的猎犬  恐怖谷.html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