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</w:t>
      </w:r>
    </w:p>
    <w:p>
      <w:r>
        <w:rPr>
          <w:rFonts w:ascii="宋体" w:hAnsi="宋体" w:eastAsia="宋体"/>
          <w:sz w:val="24"/>
        </w:rPr>
        <w:t>田文芳，王绍昱责编；王原，吴飞翔，金海月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田文芳，王绍昱责编；王原，吴飞翔，金海月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本书出售、求购地址：https://www.jiaokey.com/book/detail/14733845.html</w:t>
      </w:r>
    </w:p>
    <w:p>
      <w:r>
        <w:t>更多相关图书推荐：https://www.jiaokey.com</w:t>
      </w:r>
    </w:p>
    <w:p>
      <w:r>
        <w:t>田文芳，王绍昱责编；王原，吴飞翔，金海月 其他作品：https://www.jiaokey.com/tag/田文芳，王绍昱责编；王原，吴飞翔，金海月.html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