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Python程序设计实验教程</w:t>
      </w:r>
    </w:p>
    <w:p>
      <w:r>
        <w:rPr>
          <w:rFonts w:ascii="宋体" w:hAnsi="宋体" w:eastAsia="宋体"/>
          <w:sz w:val="24"/>
        </w:rPr>
        <w:t>翟萍，王军锋，翟震，郎博，赵丹，张魏华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Python程序设计实验教程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翟萍，王军锋，翟震，郎博，赵丹，张魏华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本书出售、求购地址：https://www.jiaokey.com/book/detail/14735101.html</w:t>
      </w:r>
    </w:p>
    <w:p>
      <w:r>
        <w:t>更多相关图书推荐：https://www.jiaokey.com</w:t>
      </w:r>
    </w:p>
    <w:p>
      <w:r>
        <w:t>翟萍，王军锋，翟震，郎博，赵丹，张魏华 其他作品：https://www.jiaokey.com/tag/翟萍，王军锋，翟震，郎博，赵丹，张魏华.html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关键词搜索：https://www.jiaokey.com/tag/高等学校计算机教育规划教材  Python程序设计实验教程.html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