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ROS入门实例  修订版＝ROS  BY  EXAMPLE  A  DO-IT-YOURSELF  GUIDE  TO  THE  ROBOT  OPERATING  SYSTEM</w:t>
      </w:r>
    </w:p>
    <w:p>
      <w:r>
        <w:rPr>
          <w:rFonts w:ascii="宋体" w:hAnsi="宋体" w:eastAsia="宋体"/>
          <w:sz w:val="24"/>
        </w:rPr>
        <w:t>（美）R.帕特里克·戈贝尔著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ROS入门实例  修订版＝ROS  BY  EXAMPLE  A  DO-IT-YOURSELF  GUIDE  TO  THE  ROBOT  OPERATING 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（美）R.帕特里克·戈贝尔著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本书出售、求购地址：https://www.jiaokey.com/book/detail/14764936.html</w:t>
      </w:r>
    </w:p>
    <w:p>
      <w:r>
        <w:t>更多相关图书推荐：https://www.jiaokey.com</w:t>
      </w:r>
    </w:p>
    <w:p>
      <w:r>
        <w:t>（美）R.帕特里克·戈贝尔著 其他作品：https://www.jiaokey.com/tag/（美）R.帕特里克·戈贝尔著.html</w:t>
      </w:r>
    </w:p>
    <w:p>
      <w:r>
        <w:t>关键词搜索：https://www.jiaokey.com/tag/ROS入门实例  修订版＝ROS  BY  EXAMPLE  A  DO-IT-YOURSELF  GUIDE  TO  THE  ROBOT  OPERATING 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